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637F" w14:textId="18A60CA3" w:rsidR="00834738" w:rsidRPr="00CF4985" w:rsidRDefault="00834738" w:rsidP="00834738">
      <w:pPr>
        <w:spacing w:line="276" w:lineRule="auto"/>
        <w:jc w:val="right"/>
        <w:rPr>
          <w:rFonts w:cstheme="minorHAnsi"/>
          <w:i/>
          <w:iCs/>
          <w:lang w:val="pl-PL"/>
        </w:rPr>
      </w:pPr>
      <w:r w:rsidRPr="00CF4985">
        <w:rPr>
          <w:rFonts w:cstheme="minorHAnsi"/>
          <w:i/>
          <w:iCs/>
          <w:lang w:val="pl-PL"/>
        </w:rPr>
        <w:t>Warszawa</w:t>
      </w:r>
      <w:r w:rsidR="00330F43">
        <w:rPr>
          <w:rFonts w:cstheme="minorHAnsi"/>
          <w:i/>
          <w:iCs/>
          <w:lang w:val="pl-PL"/>
        </w:rPr>
        <w:t>, 12.04</w:t>
      </w:r>
      <w:r w:rsidRPr="00CF4985">
        <w:rPr>
          <w:rFonts w:cstheme="minorHAnsi"/>
          <w:i/>
          <w:iCs/>
          <w:lang w:val="pl-PL"/>
        </w:rPr>
        <w:t>.2021</w:t>
      </w:r>
    </w:p>
    <w:p w14:paraId="5DAC3F98" w14:textId="77777777" w:rsidR="00E23A2A" w:rsidRDefault="00E23A2A" w:rsidP="00B66A50">
      <w:pPr>
        <w:spacing w:line="276" w:lineRule="auto"/>
        <w:jc w:val="center"/>
        <w:rPr>
          <w:rFonts w:cstheme="minorHAnsi"/>
          <w:b/>
          <w:bCs/>
          <w:lang w:val="pl-PL"/>
        </w:rPr>
      </w:pPr>
    </w:p>
    <w:p w14:paraId="734F0485" w14:textId="38104AC1" w:rsidR="00F5677F" w:rsidRDefault="00B66A50" w:rsidP="00B66A50">
      <w:pPr>
        <w:spacing w:line="276" w:lineRule="auto"/>
        <w:jc w:val="center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3</w:t>
      </w:r>
      <w:r w:rsidR="00F5677F">
        <w:rPr>
          <w:rFonts w:cstheme="minorHAnsi"/>
          <w:b/>
          <w:bCs/>
          <w:lang w:val="pl-PL"/>
        </w:rPr>
        <w:t xml:space="preserve"> krok</w:t>
      </w:r>
      <w:r>
        <w:rPr>
          <w:rFonts w:cstheme="minorHAnsi"/>
          <w:b/>
          <w:bCs/>
          <w:lang w:val="pl-PL"/>
        </w:rPr>
        <w:t>i</w:t>
      </w:r>
      <w:r w:rsidR="00F5677F">
        <w:rPr>
          <w:rFonts w:cstheme="minorHAnsi"/>
          <w:b/>
          <w:bCs/>
          <w:lang w:val="pl-PL"/>
        </w:rPr>
        <w:t xml:space="preserve"> do </w:t>
      </w:r>
      <w:r w:rsidR="00B83F4E">
        <w:rPr>
          <w:rFonts w:cstheme="minorHAnsi"/>
          <w:b/>
          <w:bCs/>
          <w:lang w:val="pl-PL"/>
        </w:rPr>
        <w:t xml:space="preserve">życia </w:t>
      </w:r>
      <w:r w:rsidR="00C90D15">
        <w:rPr>
          <w:rFonts w:cstheme="minorHAnsi"/>
          <w:b/>
          <w:bCs/>
          <w:lang w:val="pl-PL"/>
        </w:rPr>
        <w:t xml:space="preserve">w </w:t>
      </w:r>
      <w:r w:rsidR="00F767E8" w:rsidRPr="00DE55C9">
        <w:rPr>
          <w:rFonts w:cstheme="minorHAnsi"/>
          <w:b/>
          <w:bCs/>
          <w:lang w:val="pl-PL"/>
        </w:rPr>
        <w:t>harmonii</w:t>
      </w:r>
      <w:r w:rsidR="00C90D15">
        <w:rPr>
          <w:rFonts w:cstheme="minorHAnsi"/>
          <w:b/>
          <w:bCs/>
          <w:lang w:val="pl-PL"/>
        </w:rPr>
        <w:t xml:space="preserve"> z naturą</w:t>
      </w:r>
    </w:p>
    <w:p w14:paraId="4C92E505" w14:textId="00E82D46" w:rsidR="00B83F4E" w:rsidRDefault="00564332" w:rsidP="00B8424B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Liczba rad, które słyszy</w:t>
      </w:r>
      <w:r w:rsidR="00BE14A6">
        <w:rPr>
          <w:rFonts w:cstheme="minorHAnsi"/>
          <w:b/>
          <w:bCs/>
          <w:lang w:val="pl-PL"/>
        </w:rPr>
        <w:t>my</w:t>
      </w:r>
      <w:r>
        <w:rPr>
          <w:rFonts w:cstheme="minorHAnsi"/>
          <w:b/>
          <w:bCs/>
          <w:lang w:val="pl-PL"/>
        </w:rPr>
        <w:t xml:space="preserve"> w kontekście ekologii i zrównoważonego rozwoju jest tak duża, że może przytłoczyć. Warto zatem skupić się na kilku</w:t>
      </w:r>
      <w:r w:rsidR="000948EC">
        <w:rPr>
          <w:rFonts w:cstheme="minorHAnsi"/>
          <w:b/>
          <w:bCs/>
          <w:lang w:val="pl-PL"/>
        </w:rPr>
        <w:t xml:space="preserve"> wybranych </w:t>
      </w:r>
      <w:r>
        <w:rPr>
          <w:rFonts w:cstheme="minorHAnsi"/>
          <w:b/>
          <w:bCs/>
          <w:lang w:val="pl-PL"/>
        </w:rPr>
        <w:t xml:space="preserve">i trzymać się ich konsekwentnie. Zachęca do tego między innymi Lambi – marka </w:t>
      </w:r>
      <w:r w:rsidR="000A21C7">
        <w:rPr>
          <w:rFonts w:cstheme="minorHAnsi"/>
          <w:b/>
          <w:bCs/>
          <w:lang w:val="pl-PL"/>
        </w:rPr>
        <w:t>p</w:t>
      </w:r>
      <w:r w:rsidR="00B83F4E" w:rsidRPr="00B83F4E">
        <w:rPr>
          <w:rFonts w:cstheme="minorHAnsi"/>
          <w:b/>
          <w:bCs/>
          <w:lang w:val="pl-PL"/>
        </w:rPr>
        <w:t>rodukująca papiery higieniczne, która stawia na odpowiedzialną i bezpieczną dla środowiska produkcję.</w:t>
      </w:r>
    </w:p>
    <w:p w14:paraId="1C0F707D" w14:textId="2C8341EA" w:rsidR="000948EC" w:rsidRPr="000948EC" w:rsidRDefault="000948EC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Nie skupiaj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się nadmiernie na sytuacjach, w których popełnia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błędy – </w:t>
      </w:r>
      <w:r w:rsidR="00B0370C">
        <w:rPr>
          <w:rFonts w:cstheme="minorHAnsi"/>
          <w:lang w:val="pl-PL"/>
        </w:rPr>
        <w:t>gdy</w:t>
      </w:r>
      <w:r>
        <w:rPr>
          <w:rFonts w:cstheme="minorHAnsi"/>
          <w:lang w:val="pl-PL"/>
        </w:rPr>
        <w:t xml:space="preserve"> </w:t>
      </w:r>
      <w:r w:rsidR="00B0370C">
        <w:rPr>
          <w:rFonts w:cstheme="minorHAnsi"/>
          <w:lang w:val="pl-PL"/>
        </w:rPr>
        <w:t>zapomin</w:t>
      </w:r>
      <w:r w:rsidR="007D4F22">
        <w:rPr>
          <w:rFonts w:cstheme="minorHAnsi"/>
          <w:lang w:val="pl-PL"/>
        </w:rPr>
        <w:t>a</w:t>
      </w:r>
      <w:r w:rsidR="00667903">
        <w:rPr>
          <w:rFonts w:cstheme="minorHAnsi"/>
          <w:lang w:val="pl-PL"/>
        </w:rPr>
        <w:t>my</w:t>
      </w:r>
      <w:r w:rsidR="00B0370C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 wielorazowej torbie na zakupy</w:t>
      </w:r>
      <w:r w:rsidR="00B0370C">
        <w:rPr>
          <w:rFonts w:cstheme="minorHAnsi"/>
          <w:lang w:val="pl-PL"/>
        </w:rPr>
        <w:t xml:space="preserve"> czy wyłączeniu </w:t>
      </w:r>
      <w:proofErr w:type="spellStart"/>
      <w:r>
        <w:rPr>
          <w:rFonts w:cstheme="minorHAnsi"/>
          <w:lang w:val="pl-PL"/>
        </w:rPr>
        <w:t>smartfona</w:t>
      </w:r>
      <w:proofErr w:type="spellEnd"/>
      <w:r>
        <w:rPr>
          <w:rFonts w:cstheme="minorHAnsi"/>
          <w:lang w:val="pl-PL"/>
        </w:rPr>
        <w:t xml:space="preserve"> z gniazdka. Zastanów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się</w:t>
      </w:r>
      <w:r w:rsidR="00B0370C">
        <w:rPr>
          <w:rFonts w:cstheme="minorHAnsi"/>
          <w:lang w:val="pl-PL"/>
        </w:rPr>
        <w:t xml:space="preserve"> raczej</w:t>
      </w:r>
      <w:r>
        <w:rPr>
          <w:rFonts w:cstheme="minorHAnsi"/>
          <w:lang w:val="pl-PL"/>
        </w:rPr>
        <w:t>, jaka czynność</w:t>
      </w:r>
      <w:r w:rsidR="00B0370C">
        <w:rPr>
          <w:rFonts w:cstheme="minorHAnsi"/>
          <w:lang w:val="pl-PL"/>
        </w:rPr>
        <w:t xml:space="preserve"> lub działanie sprzyjające środowisku </w:t>
      </w:r>
      <w:r>
        <w:rPr>
          <w:rFonts w:cstheme="minorHAnsi"/>
          <w:lang w:val="pl-PL"/>
        </w:rPr>
        <w:t>sprawia</w:t>
      </w:r>
      <w:r w:rsidR="007D4F22">
        <w:rPr>
          <w:rFonts w:cstheme="minorHAnsi"/>
          <w:lang w:val="pl-PL"/>
        </w:rPr>
        <w:t xml:space="preserve"> </w:t>
      </w:r>
      <w:r w:rsidR="00667903">
        <w:rPr>
          <w:rFonts w:cstheme="minorHAnsi"/>
          <w:lang w:val="pl-PL"/>
        </w:rPr>
        <w:t>nam</w:t>
      </w:r>
      <w:r>
        <w:rPr>
          <w:rFonts w:cstheme="minorHAnsi"/>
          <w:lang w:val="pl-PL"/>
        </w:rPr>
        <w:t xml:space="preserve"> radość, uśmiech, a może nawet poczucie dumy.</w:t>
      </w:r>
      <w:r w:rsidR="009F51E0">
        <w:rPr>
          <w:rFonts w:cstheme="minorHAnsi"/>
          <w:lang w:val="pl-PL"/>
        </w:rPr>
        <w:t xml:space="preserve"> </w:t>
      </w:r>
      <w:r w:rsidR="00853B4C">
        <w:rPr>
          <w:rFonts w:cstheme="minorHAnsi"/>
          <w:lang w:val="pl-PL"/>
        </w:rPr>
        <w:t>Z</w:t>
      </w:r>
      <w:r w:rsidR="00A86A71">
        <w:rPr>
          <w:rFonts w:cstheme="minorHAnsi"/>
          <w:lang w:val="pl-PL"/>
        </w:rPr>
        <w:t xml:space="preserve"> </w:t>
      </w:r>
      <w:r w:rsidR="00F517B1">
        <w:rPr>
          <w:rFonts w:cstheme="minorHAnsi"/>
          <w:lang w:val="pl-PL"/>
        </w:rPr>
        <w:t xml:space="preserve">kilkoma podpowiedziami przychodzi Lambi, </w:t>
      </w:r>
      <w:r w:rsidR="00BC7B61">
        <w:rPr>
          <w:rFonts w:cstheme="minorHAnsi"/>
          <w:lang w:val="pl-PL"/>
        </w:rPr>
        <w:t xml:space="preserve">marka </w:t>
      </w:r>
      <w:r w:rsidR="002D7513">
        <w:rPr>
          <w:rFonts w:cstheme="minorHAnsi"/>
          <w:lang w:val="pl-PL"/>
        </w:rPr>
        <w:t xml:space="preserve">dbająca nie tylko o efektywność i jakość produkcji, ale </w:t>
      </w:r>
      <w:r w:rsidR="003724CB">
        <w:rPr>
          <w:rFonts w:cstheme="minorHAnsi"/>
          <w:lang w:val="pl-PL"/>
        </w:rPr>
        <w:t>i</w:t>
      </w:r>
      <w:r w:rsidR="002D7513">
        <w:rPr>
          <w:rFonts w:cstheme="minorHAnsi"/>
          <w:lang w:val="pl-PL"/>
        </w:rPr>
        <w:t xml:space="preserve"> jej zgodność z </w:t>
      </w:r>
      <w:r w:rsidR="00B83F4E">
        <w:rPr>
          <w:rFonts w:cstheme="minorHAnsi"/>
          <w:lang w:val="pl-PL"/>
        </w:rPr>
        <w:t xml:space="preserve">założeniami </w:t>
      </w:r>
      <w:r w:rsidR="007A6E15">
        <w:rPr>
          <w:rFonts w:cstheme="minorHAnsi"/>
          <w:lang w:val="pl-PL"/>
        </w:rPr>
        <w:t>zrównoważonego rozwoju.</w:t>
      </w:r>
    </w:p>
    <w:p w14:paraId="6BA80700" w14:textId="77777777" w:rsidR="00B0370C" w:rsidRDefault="00B0370C" w:rsidP="00B0370C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bCs/>
          <w:lang w:val="pl-PL"/>
        </w:rPr>
        <w:t>Tak blisko natury, jak to tylko możliwe</w:t>
      </w:r>
    </w:p>
    <w:p w14:paraId="7F90A8C8" w14:textId="0E98AF45" w:rsidR="00B0370C" w:rsidRPr="00B0370C" w:rsidRDefault="00B0370C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Jeżeli tylko </w:t>
      </w:r>
      <w:r w:rsidR="003C6B25">
        <w:rPr>
          <w:rFonts w:cstheme="minorHAnsi"/>
          <w:lang w:val="pl-PL"/>
        </w:rPr>
        <w:t>mamy</w:t>
      </w:r>
      <w:r>
        <w:rPr>
          <w:rFonts w:cstheme="minorHAnsi"/>
          <w:lang w:val="pl-PL"/>
        </w:rPr>
        <w:t xml:space="preserve"> taką możliwość, zagospodaruj</w:t>
      </w:r>
      <w:r w:rsidR="003C6B25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w swojej okolicy zielony zakątek – taras, balkon czy ogródek. </w:t>
      </w:r>
      <w:r w:rsidR="00667903">
        <w:rPr>
          <w:rFonts w:cstheme="minorHAnsi"/>
          <w:lang w:val="pl-PL"/>
        </w:rPr>
        <w:t>T</w:t>
      </w:r>
      <w:r>
        <w:rPr>
          <w:rFonts w:cstheme="minorHAnsi"/>
          <w:lang w:val="pl-PL"/>
        </w:rPr>
        <w:t xml:space="preserve">roska o niego doskonale wpłynie na </w:t>
      </w:r>
      <w:r w:rsidR="00667903">
        <w:rPr>
          <w:rFonts w:cstheme="minorHAnsi"/>
          <w:lang w:val="pl-PL"/>
        </w:rPr>
        <w:t>nasze</w:t>
      </w:r>
      <w:r w:rsidR="0028294E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zdrowie fizyczne i psychiczne, przyczyniając się dodatkowo do ochrony środowiska.</w:t>
      </w:r>
      <w:r w:rsidR="00A833A9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W jaki sposób? Samodzielnie uprawiając wybrane warzywa czy owoce, zrobi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pierwszy krok w kierunku zmniejszenia śladu węglowego. </w:t>
      </w:r>
      <w:r w:rsidR="00A833A9">
        <w:rPr>
          <w:rFonts w:cstheme="minorHAnsi"/>
          <w:lang w:val="pl-PL"/>
        </w:rPr>
        <w:t xml:space="preserve">Podlewając je zebraną deszczówką, zaoszczędzimy wiele litrów wody. </w:t>
      </w:r>
      <w:r>
        <w:rPr>
          <w:rFonts w:cstheme="minorHAnsi"/>
          <w:lang w:val="pl-PL"/>
        </w:rPr>
        <w:t>Sadząc drzewa i krzewy, poprawi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nie tylko wizerunek okolicy, ale i stan powietrza. Być może zainspiruje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innych? Razem będzie</w:t>
      </w:r>
      <w:r w:rsidR="00667903">
        <w:rPr>
          <w:rFonts w:cstheme="minorHAnsi"/>
          <w:lang w:val="pl-PL"/>
        </w:rPr>
        <w:t>my</w:t>
      </w:r>
      <w:r>
        <w:rPr>
          <w:rFonts w:cstheme="minorHAnsi"/>
          <w:lang w:val="pl-PL"/>
        </w:rPr>
        <w:t xml:space="preserve"> w stanie zmienić jeszcze więcej – zadbać o prawidłowe segregowanie okolicznych odpadów, a nawet prowadzić rozmowy z okolicznymi władzami o zmianach koniecznych do poprawy stanu środowiska.</w:t>
      </w:r>
    </w:p>
    <w:p w14:paraId="4AE66336" w14:textId="6D9EC8F7" w:rsidR="00F5677F" w:rsidRDefault="00F5677F" w:rsidP="00B8424B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Na wynos, ale nie na szkodę środowisku</w:t>
      </w:r>
    </w:p>
    <w:p w14:paraId="334CC6CB" w14:textId="52EAF32C" w:rsidR="00F5677F" w:rsidRDefault="00873FE0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 ciągu ostatniego roku nasze przyzwyczajenia dotyczące tego, jak spędzamy czas wolny uległy ogromnym zmianom. Nie mając możliwości wyjścia do restauracji czy ulubionej kawiarni, niektóre posiłki lubimy zamawiać do domu – oszczędzamy czas i energię, nie narażając niepotrzebnie zdrowia swojego i innych. Razem z ulubionymi daniami dostajemy jednak za każdym razem jednorazowe opakowania i sztućce, z których spokojnie moglibyśmy zrezygnować. Wystarczy, że podczas zamawiania </w:t>
      </w:r>
      <w:r w:rsidR="00B83F4E">
        <w:rPr>
          <w:rFonts w:cstheme="minorHAnsi"/>
          <w:lang w:val="pl-PL"/>
        </w:rPr>
        <w:t>poinformujemy</w:t>
      </w:r>
      <w:r>
        <w:rPr>
          <w:rFonts w:cstheme="minorHAnsi"/>
          <w:lang w:val="pl-PL"/>
        </w:rPr>
        <w:t xml:space="preserve"> o t</w:t>
      </w:r>
      <w:r w:rsidR="00B83F4E">
        <w:rPr>
          <w:rFonts w:cstheme="minorHAnsi"/>
          <w:lang w:val="pl-PL"/>
        </w:rPr>
        <w:t>ym</w:t>
      </w:r>
      <w:r>
        <w:rPr>
          <w:rFonts w:cstheme="minorHAnsi"/>
          <w:lang w:val="pl-PL"/>
        </w:rPr>
        <w:t xml:space="preserve"> obsługę lokalu.</w:t>
      </w:r>
      <w:r w:rsidR="00B83F4E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Być może restauracja oferuje zamianę opakowania z tworzywa sztucznego na papierowe? Nie bójmy się zapytać, w dłuższej perspektywie taką drobną zmianą możemy mocno przysłużyć się środowisku.</w:t>
      </w:r>
    </w:p>
    <w:p w14:paraId="67B573EC" w14:textId="0CE21298" w:rsidR="00873FE0" w:rsidRPr="00157F53" w:rsidRDefault="003254C7" w:rsidP="003254C7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Z producentami, którym naprawdę zależy</w:t>
      </w:r>
    </w:p>
    <w:p w14:paraId="08FC2B43" w14:textId="003B8541" w:rsidR="00B83F4E" w:rsidRDefault="00C90D15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Mając</w:t>
      </w:r>
      <w:r w:rsidR="00157F53">
        <w:rPr>
          <w:rFonts w:cstheme="minorHAnsi"/>
          <w:lang w:val="pl-PL"/>
        </w:rPr>
        <w:t xml:space="preserve"> informacje na temat tego, jak o zrównoważony rozwój dbają producenci naszych ulubionych </w:t>
      </w:r>
      <w:r w:rsidR="001B46A8" w:rsidRPr="00AD2838">
        <w:rPr>
          <w:rFonts w:cstheme="minorHAnsi"/>
          <w:lang w:val="pl-PL"/>
        </w:rPr>
        <w:t>produktów</w:t>
      </w:r>
      <w:r w:rsidR="00157F53">
        <w:rPr>
          <w:rFonts w:cstheme="minorHAnsi"/>
          <w:lang w:val="pl-PL"/>
        </w:rPr>
        <w:t xml:space="preserve"> spożywczych czy higienicznych, łatwiej </w:t>
      </w:r>
      <w:r>
        <w:rPr>
          <w:rFonts w:cstheme="minorHAnsi"/>
          <w:lang w:val="pl-PL"/>
        </w:rPr>
        <w:t>i szybciej będzie nam przychodziło</w:t>
      </w:r>
      <w:r w:rsidR="00B66A50">
        <w:rPr>
          <w:rFonts w:cstheme="minorHAnsi"/>
          <w:lang w:val="pl-PL"/>
        </w:rPr>
        <w:t xml:space="preserve"> kupowanie rzeczy wyprodukowanych</w:t>
      </w:r>
      <w:r w:rsidR="008A798C">
        <w:rPr>
          <w:rFonts w:cstheme="minorHAnsi"/>
          <w:lang w:val="pl-PL"/>
        </w:rPr>
        <w:t xml:space="preserve"> </w:t>
      </w:r>
      <w:r w:rsidR="00B66A50">
        <w:rPr>
          <w:rFonts w:cstheme="minorHAnsi"/>
          <w:lang w:val="pl-PL"/>
        </w:rPr>
        <w:t>bez szkody dla środowiska.</w:t>
      </w:r>
      <w:r>
        <w:rPr>
          <w:rFonts w:cstheme="minorHAnsi"/>
          <w:lang w:val="pl-PL"/>
        </w:rPr>
        <w:t xml:space="preserve"> </w:t>
      </w:r>
      <w:r w:rsidR="00B66A50">
        <w:rPr>
          <w:rFonts w:cstheme="minorHAnsi"/>
          <w:lang w:val="pl-PL"/>
        </w:rPr>
        <w:t xml:space="preserve">Sprawdzajmy strony internetowe firm, zadawajmy pytania na forach bądź </w:t>
      </w:r>
      <w:r w:rsidR="00B0026F">
        <w:rPr>
          <w:rFonts w:cstheme="minorHAnsi"/>
          <w:lang w:val="pl-PL"/>
        </w:rPr>
        <w:t xml:space="preserve">do </w:t>
      </w:r>
      <w:r w:rsidR="00B66A50">
        <w:rPr>
          <w:rFonts w:cstheme="minorHAnsi"/>
          <w:lang w:val="pl-PL"/>
        </w:rPr>
        <w:t>biur prasow</w:t>
      </w:r>
      <w:r w:rsidR="00B0026F">
        <w:rPr>
          <w:rFonts w:cstheme="minorHAnsi"/>
          <w:lang w:val="pl-PL"/>
        </w:rPr>
        <w:t>ych</w:t>
      </w:r>
      <w:r w:rsidR="00CC7243">
        <w:rPr>
          <w:rFonts w:cstheme="minorHAnsi"/>
          <w:lang w:val="pl-PL"/>
        </w:rPr>
        <w:t xml:space="preserve"> wybranych marek</w:t>
      </w:r>
      <w:r w:rsidR="00B66A50">
        <w:rPr>
          <w:rFonts w:cstheme="minorHAnsi"/>
          <w:lang w:val="pl-PL"/>
        </w:rPr>
        <w:t xml:space="preserve">, sięgajmy po raporty dotyczące działalności </w:t>
      </w:r>
      <w:r w:rsidR="00CC7243">
        <w:rPr>
          <w:rFonts w:cstheme="minorHAnsi"/>
          <w:lang w:val="pl-PL"/>
        </w:rPr>
        <w:t xml:space="preserve">znanych producentów </w:t>
      </w:r>
      <w:r w:rsidR="00B66A50">
        <w:rPr>
          <w:rFonts w:cstheme="minorHAnsi"/>
          <w:lang w:val="pl-PL"/>
        </w:rPr>
        <w:t>na rzecz środowiska.</w:t>
      </w:r>
      <w:r w:rsidR="00E51CD5">
        <w:rPr>
          <w:rFonts w:cstheme="minorHAnsi"/>
          <w:lang w:val="pl-PL"/>
        </w:rPr>
        <w:t xml:space="preserve"> </w:t>
      </w:r>
      <w:r w:rsidR="00B83F4E" w:rsidRPr="00B83F4E">
        <w:rPr>
          <w:rFonts w:cstheme="minorHAnsi"/>
          <w:lang w:val="pl-PL"/>
        </w:rPr>
        <w:t xml:space="preserve">Świetnym przykładem </w:t>
      </w:r>
      <w:r w:rsidR="0075026F" w:rsidRPr="00B83F4E">
        <w:rPr>
          <w:rFonts w:cstheme="minorHAnsi"/>
          <w:lang w:val="pl-PL"/>
        </w:rPr>
        <w:t>transparentności</w:t>
      </w:r>
      <w:r w:rsidR="00B83F4E" w:rsidRPr="00B83F4E">
        <w:rPr>
          <w:rFonts w:cstheme="minorHAnsi"/>
          <w:lang w:val="pl-PL"/>
        </w:rPr>
        <w:t xml:space="preserve"> jest marka Lambi, która chętnie udziela konsumentom odpowiedzi dotyczących sposobu produkcji i pozyskiwania surowców, dzięki czemu wzbudza nasze zaufanie.</w:t>
      </w:r>
    </w:p>
    <w:p w14:paraId="4DF5D94C" w14:textId="6D4847EC" w:rsidR="00D62F6D" w:rsidRPr="002F066D" w:rsidRDefault="002F066D" w:rsidP="00B8424B">
      <w:pPr>
        <w:spacing w:line="276" w:lineRule="auto"/>
        <w:jc w:val="both"/>
        <w:rPr>
          <w:rFonts w:cstheme="minorHAnsi"/>
          <w:b/>
          <w:bCs/>
          <w:lang w:val="pl-PL"/>
        </w:rPr>
      </w:pPr>
      <w:r w:rsidRPr="002F066D">
        <w:rPr>
          <w:rFonts w:cstheme="minorHAnsi"/>
          <w:b/>
          <w:bCs/>
          <w:lang w:val="pl-PL"/>
        </w:rPr>
        <w:lastRenderedPageBreak/>
        <w:t>Lambi daje przykład innym</w:t>
      </w:r>
    </w:p>
    <w:p w14:paraId="0C94B6FA" w14:textId="042CD977" w:rsidR="00AB3D57" w:rsidRDefault="00D62F6D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Marka</w:t>
      </w:r>
      <w:r w:rsidR="0084697F" w:rsidRPr="0084697F">
        <w:rPr>
          <w:rFonts w:cstheme="minorHAnsi"/>
          <w:lang w:val="pl-PL"/>
        </w:rPr>
        <w:t xml:space="preserve"> zwraca uwagę na jak najbardziej efektywne korzystanie z wody i energii. Tej samej wody używa się wielokrotnie i krąży ona w całym procesie produkcyjnym</w:t>
      </w:r>
      <w:r w:rsidR="00F94314">
        <w:rPr>
          <w:rFonts w:cstheme="minorHAnsi"/>
          <w:lang w:val="pl-PL"/>
        </w:rPr>
        <w:t xml:space="preserve">. </w:t>
      </w:r>
      <w:r w:rsidR="00F94314" w:rsidRPr="00F94314">
        <w:rPr>
          <w:rFonts w:cstheme="minorHAnsi"/>
          <w:lang w:val="pl-PL"/>
        </w:rPr>
        <w:t>Opakowania produktów Lambi są nieustannie</w:t>
      </w:r>
      <w:r w:rsidR="00F94314">
        <w:rPr>
          <w:rFonts w:cstheme="minorHAnsi"/>
          <w:lang w:val="pl-PL"/>
        </w:rPr>
        <w:t xml:space="preserve"> </w:t>
      </w:r>
      <w:r w:rsidR="00F94314" w:rsidRPr="00F94314">
        <w:rPr>
          <w:rFonts w:cstheme="minorHAnsi"/>
          <w:lang w:val="pl-PL"/>
        </w:rPr>
        <w:t xml:space="preserve">ulepszane biorąc pod uwagę założenia zrównoważonego rozwoju </w:t>
      </w:r>
      <w:r w:rsidR="00E51CD5">
        <w:rPr>
          <w:rFonts w:cstheme="minorHAnsi"/>
          <w:lang w:val="pl-PL"/>
        </w:rPr>
        <w:t xml:space="preserve">– w </w:t>
      </w:r>
      <w:r w:rsidR="00E51CD5" w:rsidRPr="00673B19">
        <w:rPr>
          <w:rFonts w:cstheme="minorHAnsi"/>
          <w:lang w:val="pl-PL"/>
        </w:rPr>
        <w:t xml:space="preserve">ciągu dwóch ostatnich lat </w:t>
      </w:r>
      <w:r w:rsidR="00E671D1">
        <w:rPr>
          <w:rFonts w:cstheme="minorHAnsi"/>
          <w:lang w:val="pl-PL"/>
        </w:rPr>
        <w:t xml:space="preserve">marka </w:t>
      </w:r>
      <w:r w:rsidR="00E51CD5" w:rsidRPr="00673B19">
        <w:rPr>
          <w:rFonts w:cstheme="minorHAnsi"/>
          <w:lang w:val="pl-PL"/>
        </w:rPr>
        <w:t>zmniejszyła ilość plastiku na foliach opakowaniowych o 17%.</w:t>
      </w:r>
      <w:r w:rsidR="00B971D1">
        <w:rPr>
          <w:rFonts w:cstheme="minorHAnsi"/>
          <w:lang w:val="pl-PL"/>
        </w:rPr>
        <w:t xml:space="preserve"> </w:t>
      </w:r>
      <w:r w:rsidR="008A57DD">
        <w:rPr>
          <w:rFonts w:cstheme="minorHAnsi"/>
          <w:lang w:val="pl-PL"/>
        </w:rPr>
        <w:t>Jej c</w:t>
      </w:r>
      <w:r w:rsidR="00425EDF" w:rsidRPr="00673B19">
        <w:rPr>
          <w:rFonts w:cstheme="minorHAnsi"/>
          <w:lang w:val="pl-PL"/>
        </w:rPr>
        <w:t>elem</w:t>
      </w:r>
      <w:r w:rsidR="00B971D1">
        <w:rPr>
          <w:rFonts w:cstheme="minorHAnsi"/>
          <w:lang w:val="pl-PL"/>
        </w:rPr>
        <w:t xml:space="preserve"> </w:t>
      </w:r>
      <w:r w:rsidR="00425EDF" w:rsidRPr="00673B19">
        <w:rPr>
          <w:rFonts w:cstheme="minorHAnsi"/>
          <w:lang w:val="pl-PL"/>
        </w:rPr>
        <w:t>na 2030 rok jest oferowanie produktów całkowicie pozbawionych plastiku.</w:t>
      </w:r>
    </w:p>
    <w:p w14:paraId="3CAB2E83" w14:textId="6CF87145" w:rsidR="003F2A20" w:rsidRDefault="001B46A8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shd w:val="clear" w:color="auto" w:fill="FFFFFF"/>
          <w:lang w:val="pl-PL"/>
        </w:rPr>
        <w:t>Jak czytamy na stronie</w:t>
      </w:r>
      <w:r w:rsidR="00B83F4E">
        <w:rPr>
          <w:rFonts w:cstheme="minorHAnsi"/>
          <w:shd w:val="clear" w:color="auto" w:fill="FFFFFF"/>
          <w:lang w:val="pl-PL"/>
        </w:rPr>
        <w:t xml:space="preserve"> </w:t>
      </w:r>
      <w:r w:rsidRPr="00E671D1">
        <w:rPr>
          <w:rFonts w:cstheme="minorHAnsi"/>
          <w:lang w:val="pl-PL"/>
        </w:rPr>
        <w:t>producenta</w:t>
      </w:r>
      <w:r>
        <w:rPr>
          <w:rFonts w:cstheme="minorHAnsi"/>
          <w:shd w:val="clear" w:color="auto" w:fill="FFFFFF"/>
          <w:lang w:val="pl-PL"/>
        </w:rPr>
        <w:t xml:space="preserve">, około 90% drewna pozyskiwanego </w:t>
      </w:r>
      <w:r w:rsidR="00E671D1">
        <w:rPr>
          <w:rFonts w:cstheme="minorHAnsi"/>
          <w:shd w:val="clear" w:color="auto" w:fill="FFFFFF"/>
          <w:lang w:val="pl-PL"/>
        </w:rPr>
        <w:t xml:space="preserve">przez właściciela marki </w:t>
      </w:r>
      <w:proofErr w:type="spellStart"/>
      <w:r w:rsidR="00E671D1">
        <w:rPr>
          <w:rFonts w:cstheme="minorHAnsi"/>
          <w:shd w:val="clear" w:color="auto" w:fill="FFFFFF"/>
          <w:lang w:val="pl-PL"/>
        </w:rPr>
        <w:t>Lambi</w:t>
      </w:r>
      <w:proofErr w:type="spellEnd"/>
      <w:r w:rsidR="00E671D1">
        <w:rPr>
          <w:rFonts w:cstheme="minorHAnsi"/>
          <w:shd w:val="clear" w:color="auto" w:fill="FFFFFF"/>
          <w:lang w:val="pl-PL"/>
        </w:rPr>
        <w:t xml:space="preserve"> (</w:t>
      </w:r>
      <w:proofErr w:type="spellStart"/>
      <w:r w:rsidR="00E671D1" w:rsidRPr="00762A9F">
        <w:rPr>
          <w:rFonts w:cstheme="minorHAnsi"/>
          <w:lang w:val="pl-PL"/>
        </w:rPr>
        <w:t>Metsä</w:t>
      </w:r>
      <w:proofErr w:type="spellEnd"/>
      <w:r w:rsidR="00E671D1" w:rsidRPr="00762A9F">
        <w:rPr>
          <w:rFonts w:cstheme="minorHAnsi"/>
          <w:lang w:val="pl-PL"/>
        </w:rPr>
        <w:t xml:space="preserve"> </w:t>
      </w:r>
      <w:proofErr w:type="spellStart"/>
      <w:r w:rsidR="00E671D1" w:rsidRPr="00762A9F">
        <w:rPr>
          <w:rFonts w:cstheme="minorHAnsi"/>
          <w:lang w:val="pl-PL"/>
        </w:rPr>
        <w:t>Group</w:t>
      </w:r>
      <w:proofErr w:type="spellEnd"/>
      <w:r w:rsidR="00E671D1">
        <w:rPr>
          <w:rFonts w:cstheme="minorHAnsi"/>
          <w:lang w:val="pl-PL"/>
        </w:rPr>
        <w:t xml:space="preserve">) </w:t>
      </w:r>
      <w:r w:rsidRPr="00762A9F">
        <w:rPr>
          <w:rFonts w:cstheme="minorHAnsi"/>
          <w:lang w:val="pl-PL"/>
        </w:rPr>
        <w:t>jest certyfikowane, a 100% p</w:t>
      </w:r>
      <w:r>
        <w:rPr>
          <w:rFonts w:cstheme="minorHAnsi"/>
          <w:lang w:val="pl-PL"/>
        </w:rPr>
        <w:t xml:space="preserve">ochodzi ze zrównoważonych upraw. </w:t>
      </w:r>
      <w:r w:rsidR="00F94314">
        <w:rPr>
          <w:rFonts w:cstheme="minorHAnsi"/>
          <w:lang w:val="pl-PL"/>
        </w:rPr>
        <w:t xml:space="preserve">W </w:t>
      </w:r>
      <w:r w:rsidR="00C90D15" w:rsidRPr="00C90D15">
        <w:rPr>
          <w:rFonts w:cstheme="minorHAnsi"/>
          <w:lang w:val="pl-PL"/>
        </w:rPr>
        <w:t>miejsce jednego wykorzystanego drzewa</w:t>
      </w:r>
      <w:r w:rsidR="00B83F4E">
        <w:rPr>
          <w:rFonts w:cstheme="minorHAnsi"/>
          <w:lang w:val="pl-PL"/>
        </w:rPr>
        <w:t xml:space="preserve"> </w:t>
      </w:r>
      <w:r w:rsidR="00F94314">
        <w:rPr>
          <w:rFonts w:cstheme="minorHAnsi"/>
          <w:lang w:val="pl-PL"/>
        </w:rPr>
        <w:t xml:space="preserve">Lambi </w:t>
      </w:r>
      <w:r w:rsidR="00C90D15" w:rsidRPr="00C90D15">
        <w:rPr>
          <w:rFonts w:cstheme="minorHAnsi"/>
          <w:lang w:val="pl-PL"/>
        </w:rPr>
        <w:t>sadzi aż 4 nowe sadzonki.</w:t>
      </w:r>
      <w:r w:rsidR="00C90D15">
        <w:rPr>
          <w:rFonts w:cstheme="minorHAnsi"/>
          <w:lang w:val="pl-PL"/>
        </w:rPr>
        <w:t xml:space="preserve"> </w:t>
      </w:r>
      <w:r w:rsidR="00C90D15">
        <w:rPr>
          <w:rFonts w:cstheme="minorHAnsi"/>
          <w:shd w:val="clear" w:color="auto" w:fill="FFFFFF"/>
          <w:lang w:val="pl-PL"/>
        </w:rPr>
        <w:t xml:space="preserve">Każdą część drzewa wykorzystuje tak efektywnie, jak to tylko możliwie. </w:t>
      </w:r>
    </w:p>
    <w:p w14:paraId="3B13CFE6" w14:textId="62EFEC04" w:rsidR="00F5677F" w:rsidRPr="00D62F6D" w:rsidRDefault="008A798C" w:rsidP="00B8424B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Mając na względzie dobro środowiska, śmiało możemy sięgać po produkty marki Lambi.</w:t>
      </w:r>
    </w:p>
    <w:p w14:paraId="42CE2AB8" w14:textId="58806046" w:rsidR="00810F4D" w:rsidRDefault="00810F4D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pl-PL"/>
        </w:rPr>
      </w:pPr>
    </w:p>
    <w:p w14:paraId="4FFA444E" w14:textId="77777777" w:rsidR="00CC7243" w:rsidRPr="00C060A0" w:rsidRDefault="00CC7243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pl-PL"/>
        </w:rPr>
      </w:pPr>
    </w:p>
    <w:p w14:paraId="1C2AF6E0" w14:textId="0E17D189" w:rsidR="001D35DE" w:rsidRPr="00C060A0" w:rsidRDefault="001D35DE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pl-PL"/>
        </w:rPr>
      </w:pPr>
      <w:r w:rsidRPr="00C060A0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pl-PL"/>
        </w:rPr>
        <w:t xml:space="preserve">Kontakt dla mediów: </w:t>
      </w:r>
    </w:p>
    <w:p w14:paraId="3102EF37" w14:textId="3B1A7CFC" w:rsidR="00F705DC" w:rsidRPr="00C060A0" w:rsidRDefault="00F705DC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Dominika Pławiak</w:t>
      </w:r>
    </w:p>
    <w:p w14:paraId="0239A618" w14:textId="66A6795E" w:rsidR="00F705DC" w:rsidRPr="00C060A0" w:rsidRDefault="00F705DC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proofErr w:type="spellStart"/>
      <w:r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Hill+Knowlton</w:t>
      </w:r>
      <w:proofErr w:type="spellEnd"/>
      <w:r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Strategies</w:t>
      </w:r>
      <w:proofErr w:type="spellEnd"/>
      <w:r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Poland</w:t>
      </w:r>
    </w:p>
    <w:p w14:paraId="1B8AED9B" w14:textId="7F891C12" w:rsidR="00F705DC" w:rsidRPr="00C060A0" w:rsidRDefault="00F952A0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hyperlink r:id="rId10" w:history="1">
        <w:r w:rsidR="00C060A0" w:rsidRPr="00C060A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  <w:lang w:val="pl-PL"/>
          </w:rPr>
          <w:t>dominika.plawiak@hkstrategies.com</w:t>
        </w:r>
      </w:hyperlink>
    </w:p>
    <w:p w14:paraId="54505EF0" w14:textId="4CF3FA12" w:rsidR="00FC7B8A" w:rsidRPr="00C060A0" w:rsidRDefault="00C060A0" w:rsidP="000C7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tel. </w:t>
      </w:r>
      <w:r w:rsidR="00810F4D" w:rsidRPr="00C060A0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603 330 473</w:t>
      </w:r>
    </w:p>
    <w:sectPr w:rsidR="00FC7B8A" w:rsidRPr="00C060A0" w:rsidSect="00496BA6">
      <w:headerReference w:type="default" r:id="rId11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ED19" w14:textId="77777777" w:rsidR="00F952A0" w:rsidRDefault="00F952A0" w:rsidP="00FA7D2C">
      <w:pPr>
        <w:spacing w:after="0" w:line="240" w:lineRule="auto"/>
      </w:pPr>
      <w:r>
        <w:separator/>
      </w:r>
    </w:p>
  </w:endnote>
  <w:endnote w:type="continuationSeparator" w:id="0">
    <w:p w14:paraId="123C225C" w14:textId="77777777" w:rsidR="00F952A0" w:rsidRDefault="00F952A0" w:rsidP="00FA7D2C">
      <w:pPr>
        <w:spacing w:after="0" w:line="240" w:lineRule="auto"/>
      </w:pPr>
      <w:r>
        <w:continuationSeparator/>
      </w:r>
    </w:p>
  </w:endnote>
  <w:endnote w:type="continuationNotice" w:id="1">
    <w:p w14:paraId="793EA7ED" w14:textId="77777777" w:rsidR="00F952A0" w:rsidRDefault="00F95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79FE" w14:textId="77777777" w:rsidR="00F952A0" w:rsidRDefault="00F952A0" w:rsidP="00FA7D2C">
      <w:pPr>
        <w:spacing w:after="0" w:line="240" w:lineRule="auto"/>
      </w:pPr>
      <w:r>
        <w:separator/>
      </w:r>
    </w:p>
  </w:footnote>
  <w:footnote w:type="continuationSeparator" w:id="0">
    <w:p w14:paraId="23400BEF" w14:textId="77777777" w:rsidR="00F952A0" w:rsidRDefault="00F952A0" w:rsidP="00FA7D2C">
      <w:pPr>
        <w:spacing w:after="0" w:line="240" w:lineRule="auto"/>
      </w:pPr>
      <w:r>
        <w:continuationSeparator/>
      </w:r>
    </w:p>
  </w:footnote>
  <w:footnote w:type="continuationNotice" w:id="1">
    <w:p w14:paraId="5A394CD3" w14:textId="77777777" w:rsidR="00F952A0" w:rsidRDefault="00F95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B6C" w14:textId="4B41F3A7" w:rsidR="00496BA6" w:rsidRDefault="00496BA6">
    <w:pPr>
      <w:pStyle w:val="Nagwek"/>
    </w:pPr>
    <w:r>
      <w:rPr>
        <w:rFonts w:cstheme="minorHAnsi"/>
        <w:noProof/>
        <w:lang w:val="en-US"/>
      </w:rPr>
      <w:drawing>
        <wp:anchor distT="0" distB="0" distL="114300" distR="114300" simplePos="0" relativeHeight="251658240" behindDoc="1" locked="0" layoutInCell="1" allowOverlap="1" wp14:anchorId="122584FC" wp14:editId="777866D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143000" cy="1143000"/>
          <wp:effectExtent l="0" t="0" r="0" b="0"/>
          <wp:wrapTight wrapText="bothSides">
            <wp:wrapPolygon edited="0">
              <wp:start x="15840" y="1080"/>
              <wp:lineTo x="9000" y="3240"/>
              <wp:lineTo x="5040" y="5400"/>
              <wp:lineTo x="5040" y="7560"/>
              <wp:lineTo x="1800" y="10800"/>
              <wp:lineTo x="1080" y="11880"/>
              <wp:lineTo x="1080" y="15840"/>
              <wp:lineTo x="1440" y="16560"/>
              <wp:lineTo x="16200" y="16560"/>
              <wp:lineTo x="19800" y="14040"/>
              <wp:lineTo x="20880" y="10080"/>
              <wp:lineTo x="19800" y="8280"/>
              <wp:lineTo x="16560" y="7560"/>
              <wp:lineTo x="17280" y="2160"/>
              <wp:lineTo x="17280" y="1080"/>
              <wp:lineTo x="15840" y="108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8C3DE" w14:textId="015B45F5" w:rsidR="00496BA6" w:rsidRDefault="00496BA6">
    <w:pPr>
      <w:pStyle w:val="Nagwek"/>
    </w:pPr>
  </w:p>
  <w:p w14:paraId="4E2889F1" w14:textId="7A55CA84" w:rsidR="00496BA6" w:rsidRDefault="00496BA6">
    <w:pPr>
      <w:pStyle w:val="Nagwek"/>
    </w:pPr>
  </w:p>
  <w:p w14:paraId="466C328A" w14:textId="3C53E52C" w:rsidR="00DD66B7" w:rsidRDefault="00DD66B7">
    <w:pPr>
      <w:pStyle w:val="Nagwek"/>
    </w:pPr>
  </w:p>
  <w:p w14:paraId="798BA0F2" w14:textId="097C232B" w:rsidR="00834738" w:rsidRDefault="00834738">
    <w:pPr>
      <w:pStyle w:val="Nagwek"/>
    </w:pPr>
  </w:p>
  <w:p w14:paraId="7A5DDFB1" w14:textId="77777777" w:rsidR="00D066EB" w:rsidRDefault="00D06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B1"/>
    <w:multiLevelType w:val="hybridMultilevel"/>
    <w:tmpl w:val="0B541282"/>
    <w:lvl w:ilvl="0" w:tplc="66BCA6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D742AA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E58E3F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C1BA83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10AAB5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7BD87B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A2AE72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444444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14DC8D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1" w15:restartNumberingAfterBreak="0">
    <w:nsid w:val="2A6B7FDA"/>
    <w:multiLevelType w:val="hybridMultilevel"/>
    <w:tmpl w:val="B3985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FA7"/>
    <w:multiLevelType w:val="hybridMultilevel"/>
    <w:tmpl w:val="62ACFD20"/>
    <w:lvl w:ilvl="0" w:tplc="4F4EF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CB9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6F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E5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054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A1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4D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6E0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CF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7D"/>
    <w:rsid w:val="00004B8A"/>
    <w:rsid w:val="00007DCD"/>
    <w:rsid w:val="00014CE8"/>
    <w:rsid w:val="00014ECD"/>
    <w:rsid w:val="0001541E"/>
    <w:rsid w:val="00025011"/>
    <w:rsid w:val="0003319D"/>
    <w:rsid w:val="0004020C"/>
    <w:rsid w:val="00040C81"/>
    <w:rsid w:val="00041CBD"/>
    <w:rsid w:val="00046956"/>
    <w:rsid w:val="000509D7"/>
    <w:rsid w:val="00050F42"/>
    <w:rsid w:val="0005170C"/>
    <w:rsid w:val="00051CF2"/>
    <w:rsid w:val="0005455C"/>
    <w:rsid w:val="000546E0"/>
    <w:rsid w:val="000568E5"/>
    <w:rsid w:val="00057978"/>
    <w:rsid w:val="000616CE"/>
    <w:rsid w:val="00066144"/>
    <w:rsid w:val="0006730B"/>
    <w:rsid w:val="00074C50"/>
    <w:rsid w:val="000829FD"/>
    <w:rsid w:val="00090813"/>
    <w:rsid w:val="00090D05"/>
    <w:rsid w:val="000948EC"/>
    <w:rsid w:val="000A21C7"/>
    <w:rsid w:val="000A6C21"/>
    <w:rsid w:val="000B3F24"/>
    <w:rsid w:val="000B42C0"/>
    <w:rsid w:val="000B4957"/>
    <w:rsid w:val="000B5EFA"/>
    <w:rsid w:val="000C1DFF"/>
    <w:rsid w:val="000C7D69"/>
    <w:rsid w:val="000D0744"/>
    <w:rsid w:val="000E491D"/>
    <w:rsid w:val="000F2D39"/>
    <w:rsid w:val="000F39FC"/>
    <w:rsid w:val="000F4462"/>
    <w:rsid w:val="0010310A"/>
    <w:rsid w:val="00112EE5"/>
    <w:rsid w:val="00117A59"/>
    <w:rsid w:val="00123389"/>
    <w:rsid w:val="001240B3"/>
    <w:rsid w:val="001408C1"/>
    <w:rsid w:val="00145125"/>
    <w:rsid w:val="00150C8D"/>
    <w:rsid w:val="001536DD"/>
    <w:rsid w:val="00157012"/>
    <w:rsid w:val="00157F53"/>
    <w:rsid w:val="00160A6E"/>
    <w:rsid w:val="001617BF"/>
    <w:rsid w:val="00163EFF"/>
    <w:rsid w:val="001652BD"/>
    <w:rsid w:val="00177C8C"/>
    <w:rsid w:val="00182236"/>
    <w:rsid w:val="00184367"/>
    <w:rsid w:val="0018605E"/>
    <w:rsid w:val="00187711"/>
    <w:rsid w:val="001912B9"/>
    <w:rsid w:val="001933CB"/>
    <w:rsid w:val="00195B49"/>
    <w:rsid w:val="001A0063"/>
    <w:rsid w:val="001A62F3"/>
    <w:rsid w:val="001A7FFA"/>
    <w:rsid w:val="001B231B"/>
    <w:rsid w:val="001B3D70"/>
    <w:rsid w:val="001B46A8"/>
    <w:rsid w:val="001B63F3"/>
    <w:rsid w:val="001B7CD3"/>
    <w:rsid w:val="001D05DF"/>
    <w:rsid w:val="001D061C"/>
    <w:rsid w:val="001D35DE"/>
    <w:rsid w:val="001D4650"/>
    <w:rsid w:val="001E2202"/>
    <w:rsid w:val="001E41A3"/>
    <w:rsid w:val="001E45E6"/>
    <w:rsid w:val="001F1455"/>
    <w:rsid w:val="001F2BBB"/>
    <w:rsid w:val="001F6EF5"/>
    <w:rsid w:val="00202B10"/>
    <w:rsid w:val="00203CC1"/>
    <w:rsid w:val="00206197"/>
    <w:rsid w:val="002124BD"/>
    <w:rsid w:val="00223E86"/>
    <w:rsid w:val="00232AED"/>
    <w:rsid w:val="00237518"/>
    <w:rsid w:val="00243B2A"/>
    <w:rsid w:val="00243CF6"/>
    <w:rsid w:val="00247BD4"/>
    <w:rsid w:val="00250849"/>
    <w:rsid w:val="00254C59"/>
    <w:rsid w:val="0028294E"/>
    <w:rsid w:val="00282A0A"/>
    <w:rsid w:val="0028567A"/>
    <w:rsid w:val="00290969"/>
    <w:rsid w:val="00291E33"/>
    <w:rsid w:val="002A1F7F"/>
    <w:rsid w:val="002A27C1"/>
    <w:rsid w:val="002A50EA"/>
    <w:rsid w:val="002B2ADB"/>
    <w:rsid w:val="002C2F42"/>
    <w:rsid w:val="002D1A7E"/>
    <w:rsid w:val="002D7513"/>
    <w:rsid w:val="002E55E9"/>
    <w:rsid w:val="002F066D"/>
    <w:rsid w:val="002F361E"/>
    <w:rsid w:val="002F6CFD"/>
    <w:rsid w:val="002F7AA9"/>
    <w:rsid w:val="00314B86"/>
    <w:rsid w:val="003155C4"/>
    <w:rsid w:val="00317A57"/>
    <w:rsid w:val="00317CB1"/>
    <w:rsid w:val="00323434"/>
    <w:rsid w:val="003254C7"/>
    <w:rsid w:val="00330F43"/>
    <w:rsid w:val="00333209"/>
    <w:rsid w:val="003400F8"/>
    <w:rsid w:val="00342786"/>
    <w:rsid w:val="00344984"/>
    <w:rsid w:val="00350214"/>
    <w:rsid w:val="00355835"/>
    <w:rsid w:val="003630B2"/>
    <w:rsid w:val="00367C02"/>
    <w:rsid w:val="003710FD"/>
    <w:rsid w:val="003724CB"/>
    <w:rsid w:val="00376688"/>
    <w:rsid w:val="00381BA3"/>
    <w:rsid w:val="003858BD"/>
    <w:rsid w:val="00387219"/>
    <w:rsid w:val="00387EBA"/>
    <w:rsid w:val="00390DAC"/>
    <w:rsid w:val="00393667"/>
    <w:rsid w:val="003A5D93"/>
    <w:rsid w:val="003A72D2"/>
    <w:rsid w:val="003A7E36"/>
    <w:rsid w:val="003C0022"/>
    <w:rsid w:val="003C0606"/>
    <w:rsid w:val="003C3718"/>
    <w:rsid w:val="003C45B5"/>
    <w:rsid w:val="003C6B25"/>
    <w:rsid w:val="003D60E3"/>
    <w:rsid w:val="003E0BB3"/>
    <w:rsid w:val="003F1974"/>
    <w:rsid w:val="003F2A20"/>
    <w:rsid w:val="00404244"/>
    <w:rsid w:val="00414F53"/>
    <w:rsid w:val="00425EDF"/>
    <w:rsid w:val="004269DF"/>
    <w:rsid w:val="00426AEC"/>
    <w:rsid w:val="0043166C"/>
    <w:rsid w:val="00431F6A"/>
    <w:rsid w:val="004334EA"/>
    <w:rsid w:val="00441769"/>
    <w:rsid w:val="004505DD"/>
    <w:rsid w:val="004626BA"/>
    <w:rsid w:val="00462C3A"/>
    <w:rsid w:val="00465377"/>
    <w:rsid w:val="0047207F"/>
    <w:rsid w:val="004806BE"/>
    <w:rsid w:val="00481319"/>
    <w:rsid w:val="004838CD"/>
    <w:rsid w:val="00495AAE"/>
    <w:rsid w:val="00496246"/>
    <w:rsid w:val="00496BA6"/>
    <w:rsid w:val="004979D4"/>
    <w:rsid w:val="00497C77"/>
    <w:rsid w:val="004A13F1"/>
    <w:rsid w:val="004A3596"/>
    <w:rsid w:val="004B111B"/>
    <w:rsid w:val="004C0145"/>
    <w:rsid w:val="004C148E"/>
    <w:rsid w:val="004C3EC2"/>
    <w:rsid w:val="004D08CD"/>
    <w:rsid w:val="004D0FE9"/>
    <w:rsid w:val="004D52F0"/>
    <w:rsid w:val="004E45CD"/>
    <w:rsid w:val="004E4B48"/>
    <w:rsid w:val="004F2298"/>
    <w:rsid w:val="004F254D"/>
    <w:rsid w:val="004F72EE"/>
    <w:rsid w:val="00500FBE"/>
    <w:rsid w:val="0050307F"/>
    <w:rsid w:val="0050511A"/>
    <w:rsid w:val="00510B6E"/>
    <w:rsid w:val="00511A37"/>
    <w:rsid w:val="0051701E"/>
    <w:rsid w:val="0052109B"/>
    <w:rsid w:val="005271A0"/>
    <w:rsid w:val="005323E1"/>
    <w:rsid w:val="005352B7"/>
    <w:rsid w:val="00542B71"/>
    <w:rsid w:val="00554989"/>
    <w:rsid w:val="00555054"/>
    <w:rsid w:val="00557DCB"/>
    <w:rsid w:val="005617B4"/>
    <w:rsid w:val="00564185"/>
    <w:rsid w:val="00564332"/>
    <w:rsid w:val="00565EDA"/>
    <w:rsid w:val="00584574"/>
    <w:rsid w:val="00587038"/>
    <w:rsid w:val="00590D49"/>
    <w:rsid w:val="00591E64"/>
    <w:rsid w:val="00594F4F"/>
    <w:rsid w:val="005A3337"/>
    <w:rsid w:val="005A71A6"/>
    <w:rsid w:val="005B01A3"/>
    <w:rsid w:val="005B4561"/>
    <w:rsid w:val="005B537F"/>
    <w:rsid w:val="005B57CF"/>
    <w:rsid w:val="005C2495"/>
    <w:rsid w:val="005C3294"/>
    <w:rsid w:val="005C6EE1"/>
    <w:rsid w:val="005C789E"/>
    <w:rsid w:val="005D623F"/>
    <w:rsid w:val="005E6B88"/>
    <w:rsid w:val="005F16B0"/>
    <w:rsid w:val="005F2E30"/>
    <w:rsid w:val="005F4B40"/>
    <w:rsid w:val="006052A5"/>
    <w:rsid w:val="00606ED3"/>
    <w:rsid w:val="006171D6"/>
    <w:rsid w:val="006173C5"/>
    <w:rsid w:val="00623E21"/>
    <w:rsid w:val="006365EE"/>
    <w:rsid w:val="00645679"/>
    <w:rsid w:val="00656281"/>
    <w:rsid w:val="00656EC9"/>
    <w:rsid w:val="00661701"/>
    <w:rsid w:val="00664481"/>
    <w:rsid w:val="00665661"/>
    <w:rsid w:val="00666239"/>
    <w:rsid w:val="0066763B"/>
    <w:rsid w:val="00667903"/>
    <w:rsid w:val="00673B19"/>
    <w:rsid w:val="00674163"/>
    <w:rsid w:val="00677EF2"/>
    <w:rsid w:val="00686D13"/>
    <w:rsid w:val="006918C6"/>
    <w:rsid w:val="00691944"/>
    <w:rsid w:val="00693126"/>
    <w:rsid w:val="00697B9F"/>
    <w:rsid w:val="006A0316"/>
    <w:rsid w:val="006A2116"/>
    <w:rsid w:val="006A37DB"/>
    <w:rsid w:val="006A3FD7"/>
    <w:rsid w:val="006B145E"/>
    <w:rsid w:val="006B3348"/>
    <w:rsid w:val="006B47E6"/>
    <w:rsid w:val="006C3550"/>
    <w:rsid w:val="006D58F5"/>
    <w:rsid w:val="006E5D43"/>
    <w:rsid w:val="006F193B"/>
    <w:rsid w:val="006F277F"/>
    <w:rsid w:val="006F6AB7"/>
    <w:rsid w:val="00700FE1"/>
    <w:rsid w:val="00701FA2"/>
    <w:rsid w:val="0070256E"/>
    <w:rsid w:val="0070599A"/>
    <w:rsid w:val="00710350"/>
    <w:rsid w:val="007113DB"/>
    <w:rsid w:val="00726C3F"/>
    <w:rsid w:val="00727B67"/>
    <w:rsid w:val="00731DF1"/>
    <w:rsid w:val="007325C9"/>
    <w:rsid w:val="00732763"/>
    <w:rsid w:val="007349A8"/>
    <w:rsid w:val="00734F7A"/>
    <w:rsid w:val="0074237B"/>
    <w:rsid w:val="00744958"/>
    <w:rsid w:val="0075026F"/>
    <w:rsid w:val="00762A9F"/>
    <w:rsid w:val="00764559"/>
    <w:rsid w:val="00773631"/>
    <w:rsid w:val="007815C4"/>
    <w:rsid w:val="00782E8B"/>
    <w:rsid w:val="007849FB"/>
    <w:rsid w:val="00787250"/>
    <w:rsid w:val="00793533"/>
    <w:rsid w:val="00793A6F"/>
    <w:rsid w:val="00797361"/>
    <w:rsid w:val="00797790"/>
    <w:rsid w:val="00797F9B"/>
    <w:rsid w:val="007A2AED"/>
    <w:rsid w:val="007A6E15"/>
    <w:rsid w:val="007C05CC"/>
    <w:rsid w:val="007C1799"/>
    <w:rsid w:val="007C1EE6"/>
    <w:rsid w:val="007C2C4A"/>
    <w:rsid w:val="007D1FE4"/>
    <w:rsid w:val="007D4F22"/>
    <w:rsid w:val="007D5DAA"/>
    <w:rsid w:val="007F033A"/>
    <w:rsid w:val="007F1060"/>
    <w:rsid w:val="007F2F3F"/>
    <w:rsid w:val="007F3CC7"/>
    <w:rsid w:val="007F4949"/>
    <w:rsid w:val="007F6AA5"/>
    <w:rsid w:val="007F6EA0"/>
    <w:rsid w:val="00803FCD"/>
    <w:rsid w:val="00807EE6"/>
    <w:rsid w:val="00810F4D"/>
    <w:rsid w:val="00813C23"/>
    <w:rsid w:val="00815178"/>
    <w:rsid w:val="0081533C"/>
    <w:rsid w:val="008163E4"/>
    <w:rsid w:val="00816FCF"/>
    <w:rsid w:val="00822DFE"/>
    <w:rsid w:val="00834738"/>
    <w:rsid w:val="00844075"/>
    <w:rsid w:val="00845646"/>
    <w:rsid w:val="0084697F"/>
    <w:rsid w:val="00852B93"/>
    <w:rsid w:val="0085385D"/>
    <w:rsid w:val="00853B4C"/>
    <w:rsid w:val="00854BE9"/>
    <w:rsid w:val="00855B89"/>
    <w:rsid w:val="00864341"/>
    <w:rsid w:val="00867730"/>
    <w:rsid w:val="00873284"/>
    <w:rsid w:val="00873FE0"/>
    <w:rsid w:val="00875A2D"/>
    <w:rsid w:val="00882EDD"/>
    <w:rsid w:val="0089005F"/>
    <w:rsid w:val="00890B30"/>
    <w:rsid w:val="00890F73"/>
    <w:rsid w:val="008A245F"/>
    <w:rsid w:val="008A57DD"/>
    <w:rsid w:val="008A798C"/>
    <w:rsid w:val="008B2715"/>
    <w:rsid w:val="008B46DD"/>
    <w:rsid w:val="008C112E"/>
    <w:rsid w:val="008C3750"/>
    <w:rsid w:val="008C3DA9"/>
    <w:rsid w:val="008C403D"/>
    <w:rsid w:val="008C616C"/>
    <w:rsid w:val="008D1C36"/>
    <w:rsid w:val="008D393A"/>
    <w:rsid w:val="008D3D7F"/>
    <w:rsid w:val="008D4D68"/>
    <w:rsid w:val="008E42B9"/>
    <w:rsid w:val="008E6FD3"/>
    <w:rsid w:val="009141F2"/>
    <w:rsid w:val="00916C3C"/>
    <w:rsid w:val="00917BA9"/>
    <w:rsid w:val="00920CD7"/>
    <w:rsid w:val="00921F98"/>
    <w:rsid w:val="00922D2B"/>
    <w:rsid w:val="00924692"/>
    <w:rsid w:val="009247F1"/>
    <w:rsid w:val="00927940"/>
    <w:rsid w:val="00927F78"/>
    <w:rsid w:val="0093012A"/>
    <w:rsid w:val="00932475"/>
    <w:rsid w:val="00940B33"/>
    <w:rsid w:val="009437C2"/>
    <w:rsid w:val="00957DA0"/>
    <w:rsid w:val="009600DB"/>
    <w:rsid w:val="00960438"/>
    <w:rsid w:val="00970BF9"/>
    <w:rsid w:val="0097737A"/>
    <w:rsid w:val="00982BF1"/>
    <w:rsid w:val="00992F5A"/>
    <w:rsid w:val="009975DB"/>
    <w:rsid w:val="009A06E6"/>
    <w:rsid w:val="009A3758"/>
    <w:rsid w:val="009B5193"/>
    <w:rsid w:val="009C07EF"/>
    <w:rsid w:val="009C4706"/>
    <w:rsid w:val="009C5C8A"/>
    <w:rsid w:val="009D12D8"/>
    <w:rsid w:val="009D67EF"/>
    <w:rsid w:val="009F110A"/>
    <w:rsid w:val="009F51E0"/>
    <w:rsid w:val="00A03130"/>
    <w:rsid w:val="00A10F7D"/>
    <w:rsid w:val="00A15037"/>
    <w:rsid w:val="00A20F3F"/>
    <w:rsid w:val="00A240E7"/>
    <w:rsid w:val="00A272F1"/>
    <w:rsid w:val="00A30A5D"/>
    <w:rsid w:val="00A31850"/>
    <w:rsid w:val="00A32899"/>
    <w:rsid w:val="00A4038B"/>
    <w:rsid w:val="00A41E83"/>
    <w:rsid w:val="00A44182"/>
    <w:rsid w:val="00A44D12"/>
    <w:rsid w:val="00A4674A"/>
    <w:rsid w:val="00A65CEB"/>
    <w:rsid w:val="00A7241A"/>
    <w:rsid w:val="00A730F0"/>
    <w:rsid w:val="00A73F32"/>
    <w:rsid w:val="00A833A9"/>
    <w:rsid w:val="00A86A71"/>
    <w:rsid w:val="00A87EA4"/>
    <w:rsid w:val="00A97F0E"/>
    <w:rsid w:val="00AA0D4F"/>
    <w:rsid w:val="00AA11B7"/>
    <w:rsid w:val="00AA4411"/>
    <w:rsid w:val="00AB0DEB"/>
    <w:rsid w:val="00AB286F"/>
    <w:rsid w:val="00AB2A8D"/>
    <w:rsid w:val="00AB3D57"/>
    <w:rsid w:val="00AC03E1"/>
    <w:rsid w:val="00AC4055"/>
    <w:rsid w:val="00AD0914"/>
    <w:rsid w:val="00AD2838"/>
    <w:rsid w:val="00AD2E12"/>
    <w:rsid w:val="00AD5B31"/>
    <w:rsid w:val="00AD6052"/>
    <w:rsid w:val="00AD6C29"/>
    <w:rsid w:val="00AE289A"/>
    <w:rsid w:val="00AE3FB0"/>
    <w:rsid w:val="00AF3683"/>
    <w:rsid w:val="00AF6740"/>
    <w:rsid w:val="00B0026F"/>
    <w:rsid w:val="00B0370C"/>
    <w:rsid w:val="00B0683C"/>
    <w:rsid w:val="00B06E53"/>
    <w:rsid w:val="00B07379"/>
    <w:rsid w:val="00B115D7"/>
    <w:rsid w:val="00B30AE4"/>
    <w:rsid w:val="00B5522C"/>
    <w:rsid w:val="00B56E4D"/>
    <w:rsid w:val="00B57025"/>
    <w:rsid w:val="00B617E8"/>
    <w:rsid w:val="00B6460D"/>
    <w:rsid w:val="00B66A50"/>
    <w:rsid w:val="00B67CC3"/>
    <w:rsid w:val="00B757D3"/>
    <w:rsid w:val="00B810F2"/>
    <w:rsid w:val="00B81343"/>
    <w:rsid w:val="00B83F4E"/>
    <w:rsid w:val="00B8424B"/>
    <w:rsid w:val="00B940B6"/>
    <w:rsid w:val="00B971D1"/>
    <w:rsid w:val="00BA0ACE"/>
    <w:rsid w:val="00BA2E82"/>
    <w:rsid w:val="00BA6D54"/>
    <w:rsid w:val="00BB5A67"/>
    <w:rsid w:val="00BC4892"/>
    <w:rsid w:val="00BC7B61"/>
    <w:rsid w:val="00BD1F88"/>
    <w:rsid w:val="00BD40F5"/>
    <w:rsid w:val="00BE14A6"/>
    <w:rsid w:val="00BE5FE6"/>
    <w:rsid w:val="00BF24FB"/>
    <w:rsid w:val="00BF35A3"/>
    <w:rsid w:val="00BF53FA"/>
    <w:rsid w:val="00C00B9B"/>
    <w:rsid w:val="00C032A3"/>
    <w:rsid w:val="00C060A0"/>
    <w:rsid w:val="00C12C91"/>
    <w:rsid w:val="00C144C3"/>
    <w:rsid w:val="00C20F4A"/>
    <w:rsid w:val="00C215F7"/>
    <w:rsid w:val="00C34300"/>
    <w:rsid w:val="00C36C24"/>
    <w:rsid w:val="00C4070E"/>
    <w:rsid w:val="00C4554F"/>
    <w:rsid w:val="00C47A30"/>
    <w:rsid w:val="00C503F3"/>
    <w:rsid w:val="00C50DA1"/>
    <w:rsid w:val="00C54C0B"/>
    <w:rsid w:val="00C55612"/>
    <w:rsid w:val="00C6079B"/>
    <w:rsid w:val="00C61669"/>
    <w:rsid w:val="00C77C08"/>
    <w:rsid w:val="00C85B43"/>
    <w:rsid w:val="00C85F5D"/>
    <w:rsid w:val="00C87F5D"/>
    <w:rsid w:val="00C90D15"/>
    <w:rsid w:val="00C94EF2"/>
    <w:rsid w:val="00C96D74"/>
    <w:rsid w:val="00C978F9"/>
    <w:rsid w:val="00CA142E"/>
    <w:rsid w:val="00CA7C5A"/>
    <w:rsid w:val="00CB4EF5"/>
    <w:rsid w:val="00CB5492"/>
    <w:rsid w:val="00CB7950"/>
    <w:rsid w:val="00CC0708"/>
    <w:rsid w:val="00CC46D4"/>
    <w:rsid w:val="00CC4782"/>
    <w:rsid w:val="00CC7243"/>
    <w:rsid w:val="00CC76CA"/>
    <w:rsid w:val="00CD23E6"/>
    <w:rsid w:val="00CD3662"/>
    <w:rsid w:val="00CD543E"/>
    <w:rsid w:val="00CD7FD5"/>
    <w:rsid w:val="00CE304C"/>
    <w:rsid w:val="00CF4985"/>
    <w:rsid w:val="00D066EB"/>
    <w:rsid w:val="00D1194F"/>
    <w:rsid w:val="00D121EE"/>
    <w:rsid w:val="00D244AD"/>
    <w:rsid w:val="00D2558C"/>
    <w:rsid w:val="00D30DF2"/>
    <w:rsid w:val="00D326AE"/>
    <w:rsid w:val="00D37F35"/>
    <w:rsid w:val="00D4128C"/>
    <w:rsid w:val="00D44A1D"/>
    <w:rsid w:val="00D50192"/>
    <w:rsid w:val="00D539F1"/>
    <w:rsid w:val="00D5757C"/>
    <w:rsid w:val="00D61B96"/>
    <w:rsid w:val="00D62F6D"/>
    <w:rsid w:val="00D73271"/>
    <w:rsid w:val="00D85378"/>
    <w:rsid w:val="00D91C3B"/>
    <w:rsid w:val="00D91FFD"/>
    <w:rsid w:val="00D95AD5"/>
    <w:rsid w:val="00DA5B7A"/>
    <w:rsid w:val="00DB0A0F"/>
    <w:rsid w:val="00DB0AEA"/>
    <w:rsid w:val="00DD4693"/>
    <w:rsid w:val="00DD657E"/>
    <w:rsid w:val="00DD66B7"/>
    <w:rsid w:val="00DE170F"/>
    <w:rsid w:val="00DE55C9"/>
    <w:rsid w:val="00DE76A4"/>
    <w:rsid w:val="00DF3912"/>
    <w:rsid w:val="00DF4C4A"/>
    <w:rsid w:val="00DF6DBE"/>
    <w:rsid w:val="00E04239"/>
    <w:rsid w:val="00E21D76"/>
    <w:rsid w:val="00E22BE8"/>
    <w:rsid w:val="00E23A2A"/>
    <w:rsid w:val="00E24127"/>
    <w:rsid w:val="00E27CC6"/>
    <w:rsid w:val="00E44451"/>
    <w:rsid w:val="00E444C6"/>
    <w:rsid w:val="00E51CD5"/>
    <w:rsid w:val="00E63A34"/>
    <w:rsid w:val="00E671D1"/>
    <w:rsid w:val="00E6771C"/>
    <w:rsid w:val="00E70602"/>
    <w:rsid w:val="00E71B8A"/>
    <w:rsid w:val="00E76955"/>
    <w:rsid w:val="00E8199D"/>
    <w:rsid w:val="00E835D6"/>
    <w:rsid w:val="00E922AF"/>
    <w:rsid w:val="00E95303"/>
    <w:rsid w:val="00E96151"/>
    <w:rsid w:val="00EA1901"/>
    <w:rsid w:val="00EA302A"/>
    <w:rsid w:val="00EB379C"/>
    <w:rsid w:val="00EB45A4"/>
    <w:rsid w:val="00EB6E18"/>
    <w:rsid w:val="00EC1637"/>
    <w:rsid w:val="00EC41D3"/>
    <w:rsid w:val="00EC49B8"/>
    <w:rsid w:val="00ED2736"/>
    <w:rsid w:val="00EE267C"/>
    <w:rsid w:val="00EE49BA"/>
    <w:rsid w:val="00EE4B6E"/>
    <w:rsid w:val="00EE5A48"/>
    <w:rsid w:val="00EE7A78"/>
    <w:rsid w:val="00EF1AEF"/>
    <w:rsid w:val="00EF310D"/>
    <w:rsid w:val="00EF70FB"/>
    <w:rsid w:val="00EF761C"/>
    <w:rsid w:val="00F04DB8"/>
    <w:rsid w:val="00F22EE4"/>
    <w:rsid w:val="00F32A87"/>
    <w:rsid w:val="00F3427B"/>
    <w:rsid w:val="00F4041D"/>
    <w:rsid w:val="00F517B1"/>
    <w:rsid w:val="00F5397B"/>
    <w:rsid w:val="00F53F72"/>
    <w:rsid w:val="00F54DA9"/>
    <w:rsid w:val="00F55E7F"/>
    <w:rsid w:val="00F5677F"/>
    <w:rsid w:val="00F576BB"/>
    <w:rsid w:val="00F65642"/>
    <w:rsid w:val="00F67246"/>
    <w:rsid w:val="00F705DC"/>
    <w:rsid w:val="00F767E8"/>
    <w:rsid w:val="00F80B53"/>
    <w:rsid w:val="00F94314"/>
    <w:rsid w:val="00F952A0"/>
    <w:rsid w:val="00FA7D2C"/>
    <w:rsid w:val="00FC40F9"/>
    <w:rsid w:val="00FC6790"/>
    <w:rsid w:val="00FC7B8A"/>
    <w:rsid w:val="00FE231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36DF"/>
  <w15:chartTrackingRefBased/>
  <w15:docId w15:val="{BD9E0AA1-FE37-4BB7-B938-A8E3466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7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A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A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06E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134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ormaltextrun">
    <w:name w:val="normaltextrun"/>
    <w:basedOn w:val="Domylnaczcionkaakapitu"/>
    <w:rsid w:val="00D37F35"/>
  </w:style>
  <w:style w:type="character" w:customStyle="1" w:styleId="spellingerror">
    <w:name w:val="spellingerror"/>
    <w:basedOn w:val="Domylnaczcionkaakapitu"/>
    <w:rsid w:val="00D37F35"/>
  </w:style>
  <w:style w:type="paragraph" w:customStyle="1" w:styleId="paragraph">
    <w:name w:val="paragraph"/>
    <w:basedOn w:val="Normalny"/>
    <w:rsid w:val="00D3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Domylnaczcionkaakapitu"/>
    <w:rsid w:val="00D37F35"/>
  </w:style>
  <w:style w:type="character" w:customStyle="1" w:styleId="scxp109074719">
    <w:name w:val="scxp109074719"/>
    <w:basedOn w:val="Domylnaczcionkaakapitu"/>
    <w:rsid w:val="00D37F35"/>
  </w:style>
  <w:style w:type="character" w:customStyle="1" w:styleId="Nagwek1Znak">
    <w:name w:val="Nagłówek 1 Znak"/>
    <w:basedOn w:val="Domylnaczcionkaakapitu"/>
    <w:link w:val="Nagwek1"/>
    <w:uiPriority w:val="9"/>
    <w:rsid w:val="00F672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A4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D12"/>
  </w:style>
  <w:style w:type="paragraph" w:styleId="Stopka">
    <w:name w:val="footer"/>
    <w:basedOn w:val="Normalny"/>
    <w:link w:val="StopkaZnak"/>
    <w:uiPriority w:val="99"/>
    <w:unhideWhenUsed/>
    <w:rsid w:val="00A4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D12"/>
  </w:style>
  <w:style w:type="character" w:styleId="Hipercze">
    <w:name w:val="Hyperlink"/>
    <w:basedOn w:val="Domylnaczcionkaakapitu"/>
    <w:uiPriority w:val="99"/>
    <w:unhideWhenUsed/>
    <w:rsid w:val="00FC7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513">
          <w:marLeft w:val="720"/>
          <w:marRight w:val="202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895">
          <w:marLeft w:val="720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572">
          <w:marLeft w:val="274"/>
          <w:marRight w:val="202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909">
          <w:marLeft w:val="274"/>
          <w:marRight w:val="202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12">
          <w:marLeft w:val="274"/>
          <w:marRight w:val="202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minika.plawiak@hkstrateg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93B1C-9B43-4074-B616-4F347E78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4BB64-1023-4CF0-924E-9D401D99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096E5-FC19-4E01-B4E2-0CB02647E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Vopelka</dc:creator>
  <cp:keywords/>
  <dc:description/>
  <cp:lastModifiedBy>Valeriia Vasylevych</cp:lastModifiedBy>
  <cp:revision>2</cp:revision>
  <dcterms:created xsi:type="dcterms:W3CDTF">2021-04-19T10:04:00Z</dcterms:created>
  <dcterms:modified xsi:type="dcterms:W3CDTF">2021-04-19T10:04:00Z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MSIP_Label_7d154282-20aa-49ad-8637-e9b4c9019bd1_Enabled">
    <vt:lpwstr>true</vt:lpwstr>
  </property>
  <property fmtid="{D5CDD505-2E9C-101B-9397-08002B2CF9AE}" pid="4" name="MSIP_Label_7d154282-20aa-49ad-8637-e9b4c9019bd1_SetDate">
    <vt:lpwstr>2021-04-06T16:09:36Z</vt:lpwstr>
  </property>
  <property fmtid="{D5CDD505-2E9C-101B-9397-08002B2CF9AE}" pid="5" name="MSIP_Label_7d154282-20aa-49ad-8637-e9b4c9019bd1_Method">
    <vt:lpwstr>Privileged</vt:lpwstr>
  </property>
  <property fmtid="{D5CDD505-2E9C-101B-9397-08002B2CF9AE}" pid="6" name="MSIP_Label_7d154282-20aa-49ad-8637-e9b4c9019bd1_Name">
    <vt:lpwstr>7d154282-20aa-49ad-8637-e9b4c9019bd1</vt:lpwstr>
  </property>
  <property fmtid="{D5CDD505-2E9C-101B-9397-08002B2CF9AE}" pid="7" name="MSIP_Label_7d154282-20aa-49ad-8637-e9b4c9019bd1_SiteId">
    <vt:lpwstr>770c8619-ed01-4f02-84c5-2d8ea3da5d94</vt:lpwstr>
  </property>
  <property fmtid="{D5CDD505-2E9C-101B-9397-08002B2CF9AE}" pid="8" name="MSIP_Label_7d154282-20aa-49ad-8637-e9b4c9019bd1_ActionId">
    <vt:lpwstr>83987246-166b-4d1a-a0c2-6a076607d3ed</vt:lpwstr>
  </property>
  <property fmtid="{D5CDD505-2E9C-101B-9397-08002B2CF9AE}" pid="9" name="MSIP_Label_7d154282-20aa-49ad-8637-e9b4c9019bd1_ContentBits">
    <vt:lpwstr>0</vt:lpwstr>
  </property>
</Properties>
</file>